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A24E5B" w:rsidRPr="00DF6340" w:rsidP="00A24E5B" w14:paraId="19B273AF" w14:textId="244AC2F1">
      <w:pPr>
        <w:jc w:val="center"/>
        <w:rPr>
          <w:rFonts w:ascii="PT Astra Serif" w:hAnsi="PT Astra Serif"/>
          <w:szCs w:val="24"/>
        </w:rPr>
      </w:pPr>
      <w:r w:rsidRPr="00DF6340">
        <w:rPr>
          <w:rFonts w:ascii="PT Astra Serif" w:hAnsi="PT Astra Serif"/>
          <w:szCs w:val="24"/>
        </w:rPr>
        <w:t>С</w:t>
      </w:r>
      <w:r w:rsidRPr="00DF6340">
        <w:rPr>
          <w:rFonts w:ascii="PT Astra Serif" w:hAnsi="PT Astra Serif"/>
          <w:szCs w:val="24"/>
        </w:rPr>
        <w:t>ообщени</w:t>
      </w:r>
      <w:r w:rsidRPr="00DF6340">
        <w:rPr>
          <w:rFonts w:ascii="PT Astra Serif" w:hAnsi="PT Astra Serif"/>
          <w:szCs w:val="24"/>
        </w:rPr>
        <w:t>е</w:t>
      </w:r>
      <w:r w:rsidRPr="00DF6340">
        <w:rPr>
          <w:rFonts w:ascii="PT Astra Serif" w:hAnsi="PT Astra Serif"/>
          <w:szCs w:val="24"/>
        </w:rPr>
        <w:t xml:space="preserve"> о подготовке проекта </w:t>
      </w:r>
      <w:r w:rsidR="0019750D">
        <w:rPr>
          <w:rFonts w:ascii="PT Astra Serif" w:hAnsi="PT Astra Serif"/>
          <w:szCs w:val="24"/>
        </w:rPr>
        <w:t>о</w:t>
      </w:r>
      <w:r w:rsidRPr="0019750D" w:rsidR="0019750D">
        <w:rPr>
          <w:rFonts w:ascii="PT Astra Serif" w:hAnsi="PT Astra Serif"/>
          <w:szCs w:val="24"/>
        </w:rPr>
        <w:t xml:space="preserve"> внесении изменений в Правила землепользования и застройки муниципал</w:t>
      </w:r>
      <w:r w:rsidR="00460349">
        <w:rPr>
          <w:rFonts w:ascii="PT Astra Serif" w:hAnsi="PT Astra Serif"/>
          <w:szCs w:val="24"/>
        </w:rPr>
        <w:t xml:space="preserve">ьного образования «Город Томск», </w:t>
      </w:r>
      <w:r w:rsidRPr="00460349" w:rsidR="00460349">
        <w:rPr>
          <w:rFonts w:ascii="PT Astra Serif" w:hAnsi="PT Astra Serif"/>
          <w:szCs w:val="24"/>
        </w:rPr>
        <w:t>утвержденные решением Думы от 27.11.2007 № 687</w:t>
      </w:r>
    </w:p>
    <w:p w:rsidR="00A24E5B" w:rsidRPr="00DF6340" w:rsidP="00A24E5B" w14:paraId="6E0CB193" w14:textId="77777777">
      <w:pPr>
        <w:jc w:val="both"/>
        <w:rPr>
          <w:rFonts w:ascii="PT Astra Serif" w:hAnsi="PT Astra Serif"/>
          <w:szCs w:val="24"/>
        </w:rPr>
      </w:pPr>
    </w:p>
    <w:p w:rsidR="00A24E5B" w:rsidRPr="00DF6340" w:rsidP="00A24E5B" w14:paraId="78054CA9" w14:textId="061C3140">
      <w:pPr>
        <w:ind w:firstLine="709"/>
        <w:jc w:val="both"/>
        <w:rPr>
          <w:rFonts w:ascii="PT Astra Serif" w:hAnsi="PT Astra Serif"/>
          <w:szCs w:val="24"/>
        </w:rPr>
      </w:pPr>
      <w:r w:rsidRPr="00DF6340">
        <w:rPr>
          <w:rFonts w:ascii="PT Astra Serif" w:hAnsi="PT Astra Serif"/>
          <w:szCs w:val="24"/>
        </w:rPr>
        <w:t xml:space="preserve">Распоряжением </w:t>
      </w:r>
      <w:r w:rsidRPr="00DF6340" w:rsidR="0062547C">
        <w:rPr>
          <w:rFonts w:ascii="PT Astra Serif" w:hAnsi="PT Astra Serif"/>
          <w:szCs w:val="24"/>
        </w:rPr>
        <w:t>Д</w:t>
      </w:r>
      <w:r w:rsidRPr="00DF6340">
        <w:rPr>
          <w:rFonts w:ascii="PT Astra Serif" w:hAnsi="PT Astra Serif"/>
          <w:szCs w:val="24"/>
        </w:rPr>
        <w:t xml:space="preserve">епартамента градостроительного развития Томской области от </w:t>
      </w:r>
      <w:r w:rsidR="00B97795">
        <w:rPr>
          <w:rFonts w:ascii="PT Astra Serif" w:hAnsi="PT Astra Serif"/>
          <w:szCs w:val="24"/>
        </w:rPr>
        <w:t xml:space="preserve">     </w:t>
      </w:r>
      <w:r w:rsidRPr="00B97795" w:rsidR="00B97795">
        <w:rPr>
          <w:rFonts w:ascii="PT Astra Serif" w:hAnsi="PT Astra Serif"/>
          <w:szCs w:val="24"/>
        </w:rPr>
        <w:t>28.04.2025 № 497</w:t>
      </w:r>
      <w:r w:rsidRPr="00B97795" w:rsidR="006A3BAC">
        <w:rPr>
          <w:rFonts w:ascii="PT Astra Serif" w:hAnsi="PT Astra Serif"/>
          <w:szCs w:val="24"/>
        </w:rPr>
        <w:t xml:space="preserve"> </w:t>
      </w:r>
      <w:r w:rsidRPr="00B97795">
        <w:rPr>
          <w:rFonts w:ascii="PT Astra Serif" w:hAnsi="PT Astra Serif"/>
          <w:szCs w:val="24"/>
        </w:rPr>
        <w:t xml:space="preserve">принято решение о подготовке проекта </w:t>
      </w:r>
      <w:r w:rsidRPr="00B97795" w:rsidR="006721BE">
        <w:rPr>
          <w:rFonts w:ascii="PT Astra Serif" w:hAnsi="PT Astra Serif"/>
          <w:szCs w:val="24"/>
        </w:rPr>
        <w:t xml:space="preserve">о внесении изменений в </w:t>
      </w:r>
      <w:r w:rsidR="00B97795">
        <w:rPr>
          <w:rFonts w:ascii="PT Astra Serif" w:hAnsi="PT Astra Serif"/>
          <w:szCs w:val="24"/>
        </w:rPr>
        <w:t xml:space="preserve">                         </w:t>
      </w:r>
      <w:r w:rsidRPr="00B97795" w:rsidR="006721BE">
        <w:rPr>
          <w:rFonts w:ascii="PT Astra Serif" w:hAnsi="PT Astra Serif"/>
          <w:szCs w:val="24"/>
        </w:rPr>
        <w:t>Правила землепо</w:t>
      </w:r>
      <w:r w:rsidRPr="006721BE" w:rsidR="006721BE">
        <w:rPr>
          <w:rFonts w:ascii="PT Astra Serif" w:hAnsi="PT Astra Serif"/>
          <w:szCs w:val="24"/>
        </w:rPr>
        <w:t xml:space="preserve">льзования и застройки муниципального образования «Город Томск» </w:t>
      </w:r>
      <w:r w:rsidRPr="00DF6340">
        <w:rPr>
          <w:rFonts w:ascii="PT Astra Serif" w:hAnsi="PT Astra Serif"/>
          <w:szCs w:val="24"/>
        </w:rPr>
        <w:t>(далее – Проект).</w:t>
      </w:r>
    </w:p>
    <w:p w:rsidR="00AA2A4E" w:rsidP="00AA2A4E" w14:paraId="3D2AF62D" w14:textId="77777777">
      <w:pPr>
        <w:widowControl/>
        <w:suppressAutoHyphens w:val="0"/>
        <w:autoSpaceDE w:val="0"/>
        <w:autoSpaceDN w:val="0"/>
        <w:adjustRightInd w:val="0"/>
        <w:jc w:val="both"/>
        <w:rPr>
          <w:rFonts w:ascii="PT Astra Serif" w:hAnsi="PT Astra Serif"/>
          <w:szCs w:val="24"/>
        </w:rPr>
      </w:pPr>
      <w:r w:rsidRPr="00DF6340">
        <w:rPr>
          <w:rFonts w:ascii="PT Astra Serif" w:hAnsi="PT Astra Serif"/>
          <w:szCs w:val="24"/>
        </w:rPr>
        <w:tab/>
      </w:r>
      <w:r>
        <w:rPr>
          <w:rFonts w:ascii="PT Astra Serif" w:hAnsi="PT Astra Serif"/>
          <w:szCs w:val="24"/>
        </w:rPr>
        <w:t>Приказом Департамента градостроительного развития Томской области от 19.08.2024 №21 «О создании Комиссии по подготовке правил землепользования и застройки отдельных муниципальных образований Томской области и утверждении ее персонального состава» утвержден персональный состав комиссии по подготовке правил землепользования и застройки отдельных муниципальных образований Томской области (далее - Комиссия):</w:t>
      </w:r>
    </w:p>
    <w:p w:rsidR="00AA2A4E" w:rsidP="00AA2A4E" w14:paraId="3432DFEF" w14:textId="77777777">
      <w:pPr>
        <w:ind w:firstLine="709"/>
        <w:jc w:val="both"/>
        <w:rPr>
          <w:rFonts w:ascii="PT Astra Serif" w:hAnsi="PT Astra Serif"/>
          <w:szCs w:val="24"/>
        </w:rPr>
      </w:pPr>
      <w:r>
        <w:rPr>
          <w:rFonts w:ascii="PT Astra Serif" w:hAnsi="PT Astra Serif"/>
          <w:szCs w:val="24"/>
        </w:rPr>
        <w:t>Гассельбах</w:t>
      </w:r>
      <w:r>
        <w:rPr>
          <w:rFonts w:ascii="PT Astra Serif" w:hAnsi="PT Astra Serif"/>
          <w:szCs w:val="24"/>
        </w:rPr>
        <w:t xml:space="preserve"> Светлана Георгиевна - заместитель начальника Департамента градостроительного развития Томской области, председатель Комиссии;</w:t>
      </w:r>
    </w:p>
    <w:p w:rsidR="00AA2A4E" w:rsidP="00AA2A4E" w14:paraId="1FB86F09" w14:textId="77777777">
      <w:pPr>
        <w:ind w:firstLine="709"/>
        <w:jc w:val="both"/>
        <w:rPr>
          <w:rFonts w:ascii="PT Astra Serif" w:hAnsi="PT Astra Serif"/>
          <w:szCs w:val="24"/>
        </w:rPr>
      </w:pPr>
      <w:r>
        <w:rPr>
          <w:rFonts w:ascii="PT Astra Serif" w:hAnsi="PT Astra Serif"/>
          <w:szCs w:val="24"/>
        </w:rPr>
        <w:t>Григорьева Елена Валерьевна – консультант комитета по территориальному планированию Департамента градостроительного развития Томской области, член Комиссии, выполняющий функции секретаря Комиссии;</w:t>
      </w:r>
    </w:p>
    <w:p w:rsidR="00AA2A4E" w:rsidP="00AA2A4E" w14:paraId="01887E52" w14:textId="77777777">
      <w:pPr>
        <w:ind w:firstLine="709"/>
        <w:jc w:val="both"/>
        <w:rPr>
          <w:rFonts w:ascii="PT Astra Serif" w:hAnsi="PT Astra Serif"/>
          <w:szCs w:val="24"/>
        </w:rPr>
      </w:pPr>
      <w:r>
        <w:rPr>
          <w:rFonts w:ascii="PT Astra Serif" w:hAnsi="PT Astra Serif"/>
          <w:szCs w:val="24"/>
        </w:rPr>
        <w:t>Воронина Юлия Александровна – председатель комитета перспективного развития и методического сопровождения Департамента градостроительного развития Томской области, в случае отсутствия – Рожкова Екатерина Михайловна, заместитель председателя комитета перспективного развития и методического сопровождения Департамента градостроительного развития Томской области - член Комиссии, ответственный за предварительное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w:t>
      </w:r>
    </w:p>
    <w:p w:rsidR="00AA2A4E" w:rsidP="00AA2A4E" w14:paraId="6C62BF4B" w14:textId="77777777">
      <w:pPr>
        <w:ind w:firstLine="709"/>
        <w:jc w:val="both"/>
        <w:rPr>
          <w:rFonts w:ascii="PT Astra Serif" w:hAnsi="PT Astra Serif"/>
          <w:szCs w:val="24"/>
        </w:rPr>
      </w:pPr>
      <w:r>
        <w:rPr>
          <w:rFonts w:ascii="PT Astra Serif" w:hAnsi="PT Astra Serif"/>
          <w:szCs w:val="24"/>
        </w:rPr>
        <w:t xml:space="preserve"> Перетягина Елена Владиславовна – председатель Комитета по охране объектов культурного наследия Томской области, член Комиссии (при наличии на соответствующей территории объектов культурного наследия);</w:t>
      </w:r>
    </w:p>
    <w:p w:rsidR="00AA2A4E" w:rsidP="00AA2A4E" w14:paraId="2351803C" w14:textId="77777777">
      <w:pPr>
        <w:ind w:firstLine="709"/>
        <w:jc w:val="both"/>
        <w:rPr>
          <w:rFonts w:ascii="PT Astra Serif" w:hAnsi="PT Astra Serif"/>
          <w:szCs w:val="24"/>
        </w:rPr>
      </w:pPr>
      <w:r>
        <w:rPr>
          <w:rFonts w:ascii="PT Astra Serif" w:hAnsi="PT Astra Serif"/>
          <w:szCs w:val="24"/>
        </w:rPr>
        <w:t>Медведь Егор Викторович – заместитель руководителя Управления Федеральной службы по надзору в сфере защиты прав потребителей и благополучия человека по Томской области, в случае отсутствия - Анохин Антон Валерьевич – главный специалист-эксперт отдела санитарного надзора Управления Федеральной службы по надзору в сфере защиты прав потребителей и благополучия человека по Томской области;</w:t>
      </w:r>
    </w:p>
    <w:p w:rsidR="00AA2A4E" w:rsidP="00AA2A4E" w14:paraId="08B130AD" w14:textId="77777777">
      <w:pPr>
        <w:ind w:firstLine="709"/>
        <w:jc w:val="both"/>
        <w:rPr>
          <w:rFonts w:ascii="PT Astra Serif" w:hAnsi="PT Astra Serif"/>
          <w:szCs w:val="24"/>
        </w:rPr>
      </w:pPr>
      <w:r>
        <w:rPr>
          <w:rFonts w:ascii="PT Astra Serif" w:hAnsi="PT Astra Serif"/>
          <w:szCs w:val="24"/>
        </w:rPr>
        <w:t xml:space="preserve"> </w:t>
      </w:r>
      <w:r>
        <w:rPr>
          <w:rFonts w:ascii="PT Astra Serif" w:hAnsi="PT Astra Serif"/>
          <w:szCs w:val="24"/>
        </w:rPr>
        <w:t>Смалев</w:t>
      </w:r>
      <w:r>
        <w:rPr>
          <w:rFonts w:ascii="PT Astra Serif" w:hAnsi="PT Astra Serif"/>
          <w:szCs w:val="24"/>
        </w:rPr>
        <w:t xml:space="preserve"> Роман Владимирович – заместитель начальника Департамента лесного хозяйства Томской области, в случае отсутствия - </w:t>
      </w:r>
      <w:r>
        <w:rPr>
          <w:rFonts w:ascii="PT Astra Serif" w:hAnsi="PT Astra Serif"/>
          <w:szCs w:val="24"/>
        </w:rPr>
        <w:t>Вараксина</w:t>
      </w:r>
      <w:r>
        <w:rPr>
          <w:rFonts w:ascii="PT Astra Serif" w:hAnsi="PT Astra Serif"/>
          <w:szCs w:val="24"/>
        </w:rPr>
        <w:t xml:space="preserve"> Светлана Николаевна - начальник отдела государственного лесного реестра Департамента лесного хозяйства Томской области;</w:t>
      </w:r>
    </w:p>
    <w:p w:rsidR="00AA2A4E" w:rsidP="00AA2A4E" w14:paraId="10A51D24" w14:textId="77777777">
      <w:pPr>
        <w:ind w:firstLine="709"/>
        <w:jc w:val="both"/>
        <w:rPr>
          <w:rFonts w:ascii="PT Astra Serif" w:hAnsi="PT Astra Serif"/>
          <w:szCs w:val="24"/>
        </w:rPr>
      </w:pPr>
      <w:r>
        <w:rPr>
          <w:rFonts w:ascii="PT Astra Serif" w:hAnsi="PT Astra Serif"/>
          <w:szCs w:val="24"/>
        </w:rPr>
        <w:t xml:space="preserve">Чибисова Юлия Анатольевна - консультант комитета регионального государственного контроля (надзора) Департамента природных ресурсов и охраны окружающей среды, в случае отсутствия – </w:t>
      </w:r>
      <w:r>
        <w:rPr>
          <w:rFonts w:ascii="PT Astra Serif" w:hAnsi="PT Astra Serif"/>
          <w:szCs w:val="24"/>
        </w:rPr>
        <w:t>Комякова</w:t>
      </w:r>
      <w:r>
        <w:rPr>
          <w:rFonts w:ascii="PT Astra Serif" w:hAnsi="PT Astra Serif"/>
          <w:szCs w:val="24"/>
        </w:rPr>
        <w:t xml:space="preserve"> Елена Владимировна консультант комитета регионального государственного контроля (надзора) Департамента природных ресурсов и охраны окружающей среды;</w:t>
      </w:r>
    </w:p>
    <w:p w:rsidR="00AA2A4E" w:rsidP="00AA2A4E" w14:paraId="295B9BB6" w14:textId="77777777">
      <w:pPr>
        <w:ind w:firstLine="709"/>
        <w:jc w:val="both"/>
        <w:rPr>
          <w:rFonts w:ascii="PT Astra Serif" w:hAnsi="PT Astra Serif"/>
          <w:szCs w:val="24"/>
        </w:rPr>
      </w:pPr>
      <w:r>
        <w:rPr>
          <w:rFonts w:ascii="PT Astra Serif" w:hAnsi="PT Astra Serif"/>
          <w:szCs w:val="24"/>
        </w:rPr>
        <w:t xml:space="preserve"> Бурова Наталья Николаевна – начальник Департамента управления муниципальной собственностью администрации Города Томска, в случае отсутствия - Огородников Александр Константинович - заместитель начальника Департамента управления муниципальной собственностью администрации Города Томска (при нахождении соответствующей территории в границах муниципального образования «Город Томск»);</w:t>
      </w:r>
    </w:p>
    <w:p w:rsidR="00AA2A4E" w:rsidP="00AA2A4E" w14:paraId="3A716059" w14:textId="77777777">
      <w:pPr>
        <w:ind w:firstLine="709"/>
        <w:jc w:val="both"/>
        <w:rPr>
          <w:rFonts w:ascii="PT Astra Serif" w:hAnsi="PT Astra Serif"/>
          <w:szCs w:val="24"/>
        </w:rPr>
      </w:pPr>
      <w:r>
        <w:rPr>
          <w:rFonts w:ascii="PT Astra Serif" w:hAnsi="PT Astra Serif"/>
          <w:szCs w:val="24"/>
        </w:rPr>
        <w:t>Устин Алексей Викторович – председатель Комитета архитектуры и территориального развития Управления территориального развития Администрации Томского района, в случае отсутствия - Родченко Вера Владимировна – главный специалист Комитета архитектуры и территориального развития Управления территориального развития Администрации Томского района (при нахождении соответствующей территории в границах муниципального образования «Томский район»);</w:t>
      </w:r>
    </w:p>
    <w:p w:rsidR="00AA2A4E" w:rsidP="00AA2A4E" w14:paraId="2A89F7E5" w14:textId="77777777">
      <w:pPr>
        <w:ind w:firstLine="709"/>
        <w:jc w:val="both"/>
        <w:rPr>
          <w:rFonts w:ascii="PT Astra Serif" w:hAnsi="PT Astra Serif"/>
          <w:szCs w:val="24"/>
        </w:rPr>
      </w:pPr>
      <w:r>
        <w:rPr>
          <w:rFonts w:ascii="PT Astra Serif" w:hAnsi="PT Astra Serif"/>
          <w:szCs w:val="24"/>
        </w:rPr>
        <w:t>Шаншашвили</w:t>
      </w:r>
      <w:r>
        <w:rPr>
          <w:rFonts w:ascii="PT Astra Serif" w:hAnsi="PT Astra Serif"/>
          <w:szCs w:val="24"/>
        </w:rPr>
        <w:t xml:space="preserve"> Наталья Сергеевна – председатель комитета по планировке территории Департамента градостроительного развития Томской области, в случае отсутствия – </w:t>
      </w:r>
      <w:r>
        <w:rPr>
          <w:rFonts w:ascii="PT Astra Serif" w:hAnsi="PT Astra Serif"/>
          <w:szCs w:val="24"/>
        </w:rPr>
        <w:t>Лазуто</w:t>
      </w:r>
      <w:r>
        <w:rPr>
          <w:rFonts w:ascii="PT Astra Serif" w:hAnsi="PT Astra Serif"/>
          <w:szCs w:val="24"/>
        </w:rPr>
        <w:t xml:space="preserve"> Анна Евгеньевна, консультант комитета по планировке территории Департамента градостроительного развития Томской области - член Комиссии, ответственный за предварительное рассмотрение заявлений о предоставлении разрешения на отклонение от предельных параметров разрешенного </w:t>
      </w:r>
      <w:r>
        <w:rPr>
          <w:rFonts w:ascii="PT Astra Serif" w:hAnsi="PT Astra Serif"/>
          <w:szCs w:val="24"/>
        </w:rPr>
        <w:t>строительства, реконструкции объекта капитального строительства.</w:t>
      </w:r>
    </w:p>
    <w:p w:rsidR="00AA2A4E" w:rsidP="00AA2A4E" w14:paraId="09F7E390" w14:textId="77777777">
      <w:pPr>
        <w:ind w:firstLine="709"/>
        <w:jc w:val="both"/>
        <w:rPr>
          <w:rFonts w:ascii="PT Astra Serif" w:hAnsi="PT Astra Serif"/>
          <w:szCs w:val="24"/>
        </w:rPr>
      </w:pPr>
      <w:r>
        <w:rPr>
          <w:rFonts w:ascii="PT Astra Serif" w:hAnsi="PT Astra Serif"/>
          <w:szCs w:val="24"/>
        </w:rPr>
        <w:t>В соответствии с приказом Департамента градостроительного развития Томской области от 19.08.2024 №22 «Об утверждении Порядка деятельности Комиссии по подготовке правил землепользования и застройки отдельных муниципальных образований Томской области» определен следующий порядок деятельности Комиссии.</w:t>
      </w:r>
    </w:p>
    <w:p w:rsidR="00AA2A4E" w:rsidP="00AA2A4E" w14:paraId="05E1B6DA" w14:textId="37826695">
      <w:pPr>
        <w:ind w:firstLine="709"/>
        <w:jc w:val="both"/>
        <w:rPr>
          <w:rFonts w:ascii="PT Astra Serif" w:hAnsi="PT Astra Serif"/>
          <w:szCs w:val="24"/>
        </w:rPr>
      </w:pPr>
      <w:r>
        <w:rPr>
          <w:rFonts w:ascii="PT Astra Serif" w:hAnsi="PT Astra Serif"/>
          <w:szCs w:val="24"/>
        </w:rPr>
        <w:t>1. Комиссия осуществляет свою деятельность в форме очередных и внеочередных заседаний. График очередных заседаний Комиссии ежегодно утверждается приказом начальника Департамента градостроительного раз</w:t>
      </w:r>
      <w:r w:rsidR="00CD27DC">
        <w:rPr>
          <w:rFonts w:ascii="PT Astra Serif" w:hAnsi="PT Astra Serif"/>
          <w:szCs w:val="24"/>
        </w:rPr>
        <w:t xml:space="preserve">вития Томской </w:t>
      </w:r>
      <w:r>
        <w:rPr>
          <w:rFonts w:ascii="PT Astra Serif" w:hAnsi="PT Astra Serif"/>
          <w:szCs w:val="24"/>
        </w:rPr>
        <w:t>области за две недели до начала календарного года, в котором планируется проведение очередных заседаний Комиссии. Внеочередные заседания Комиссии проводятся по инициативе председателя Комиссии или половины ее членов в течение семи дней со дня выдвижения такой инициативы, оформляемой его письменным поручением секретарю Комиссии. Инициатива членов Комиссии оформляется их письменным обращением в Комиссию, подписанным всеми инициаторами.</w:t>
      </w:r>
    </w:p>
    <w:p w:rsidR="00AA2A4E" w:rsidP="00AA2A4E" w14:paraId="3F306AC3" w14:textId="77777777">
      <w:pPr>
        <w:ind w:firstLine="709"/>
        <w:jc w:val="both"/>
        <w:rPr>
          <w:rFonts w:ascii="PT Astra Serif" w:hAnsi="PT Astra Serif"/>
          <w:szCs w:val="24"/>
        </w:rPr>
      </w:pPr>
      <w:r>
        <w:rPr>
          <w:rFonts w:ascii="PT Astra Serif" w:hAnsi="PT Astra Serif"/>
          <w:szCs w:val="24"/>
        </w:rPr>
        <w:t xml:space="preserve">2. Заседания Комиссии могут проводиться с использованием систем </w:t>
      </w:r>
      <w:r>
        <w:rPr>
          <w:rFonts w:ascii="PT Astra Serif" w:hAnsi="PT Astra Serif"/>
          <w:szCs w:val="24"/>
        </w:rPr>
        <w:t>видеоконференц</w:t>
      </w:r>
      <w:r>
        <w:rPr>
          <w:rFonts w:ascii="PT Astra Serif" w:hAnsi="PT Astra Serif"/>
          <w:szCs w:val="24"/>
        </w:rPr>
        <w:t>-связи</w:t>
      </w:r>
      <w:r>
        <w:rPr>
          <w:rFonts w:ascii="PT Astra Serif" w:hAnsi="PT Astra Serif"/>
          <w:szCs w:val="24"/>
        </w:rPr>
        <w:t>, систем веб-конференции и иных программных, технических средств, обеспечивающих возможность производить обмен информацией между лицами, участвующими (присутствующими) в заседании, посредством передачи аудио- и видеосигналов в режиме реального времени.</w:t>
      </w:r>
    </w:p>
    <w:p w:rsidR="00AA2A4E" w:rsidP="00AA2A4E" w14:paraId="3F7CA311" w14:textId="77777777">
      <w:pPr>
        <w:ind w:firstLine="709"/>
        <w:jc w:val="both"/>
        <w:rPr>
          <w:rFonts w:ascii="PT Astra Serif" w:hAnsi="PT Astra Serif"/>
          <w:szCs w:val="24"/>
        </w:rPr>
      </w:pPr>
      <w:r>
        <w:rPr>
          <w:rFonts w:ascii="PT Astra Serif" w:hAnsi="PT Astra Serif"/>
          <w:szCs w:val="24"/>
        </w:rPr>
        <w:t>3. Руководство деятельностью Комиссии осуществляет председатель Комиссии. В отсутствие председателя Комиссии его полномочия осуществляет заместитель председателя Комиссии.</w:t>
      </w:r>
    </w:p>
    <w:p w:rsidR="00AA2A4E" w:rsidP="00AA2A4E" w14:paraId="2B88900E" w14:textId="77777777">
      <w:pPr>
        <w:ind w:firstLine="709"/>
        <w:jc w:val="both"/>
        <w:rPr>
          <w:rFonts w:ascii="PT Astra Serif" w:hAnsi="PT Astra Serif"/>
          <w:szCs w:val="24"/>
        </w:rPr>
      </w:pPr>
      <w:r>
        <w:rPr>
          <w:rFonts w:ascii="PT Astra Serif" w:hAnsi="PT Astra Serif"/>
          <w:szCs w:val="24"/>
        </w:rPr>
        <w:t>4. Постоянными членами Комиссии являются председатель Комиссии, заместитель председателя Комиссии и представители государственных органов контроля и надзора, входящие в состав Комиссии (за исключением представителя исполнительного органа Томской области, уполномоченного в области сохранения, использования, популяризации и государственной охраны объектов культурного наследия). Постоянные члены Комиссии имеют право участвовать во всех заседаниях Комиссии и принимать решения по всем проектам (вопросам), рассматриваемым Комиссией.</w:t>
      </w:r>
    </w:p>
    <w:p w:rsidR="00AA2A4E" w:rsidP="00AA2A4E" w14:paraId="310B2A80" w14:textId="77777777">
      <w:pPr>
        <w:ind w:firstLine="709"/>
        <w:jc w:val="both"/>
        <w:rPr>
          <w:rFonts w:ascii="PT Astra Serif" w:hAnsi="PT Astra Serif"/>
          <w:szCs w:val="24"/>
        </w:rPr>
      </w:pPr>
      <w:r>
        <w:rPr>
          <w:rStyle w:val="docdata"/>
          <w:rFonts w:ascii="PT Astra Serif" w:hAnsi="PT Astra Serif"/>
          <w:color w:val="000000"/>
          <w:szCs w:val="24"/>
        </w:rPr>
        <w:t xml:space="preserve">Председатель </w:t>
      </w:r>
      <w:r>
        <w:rPr>
          <w:rFonts w:ascii="PT Astra Serif" w:hAnsi="PT Astra Serif"/>
          <w:color w:val="000000"/>
          <w:szCs w:val="24"/>
        </w:rPr>
        <w:t>Комиссии отказывает в приеме документов при поступлении заявлений о предоставлении разрешений на условно разрешенный вид использования земельного участка или объекта капитального строительства, о предоставлении разрешений на отклонение от предельных параметров разрешенного строительства, реконструкции объектов капитального строительства по основаниям, предусмотренным административными регламентами предоставления соответствующих государственных услуг.</w:t>
      </w:r>
    </w:p>
    <w:p w:rsidR="00AA2A4E" w:rsidP="00AA2A4E" w14:paraId="146A39EF" w14:textId="77777777">
      <w:pPr>
        <w:ind w:firstLine="709"/>
        <w:jc w:val="both"/>
        <w:rPr>
          <w:rFonts w:ascii="PT Astra Serif" w:hAnsi="PT Astra Serif"/>
          <w:szCs w:val="24"/>
        </w:rPr>
      </w:pPr>
      <w:r>
        <w:rPr>
          <w:rFonts w:ascii="PT Astra Serif" w:hAnsi="PT Astra Serif"/>
          <w:szCs w:val="24"/>
        </w:rPr>
        <w:t>5. Представитель исполнительного органа Томской области, уполномоченного в области сохранения, использования, популяризации и государственной охраны объектов культурного наследия, представители местных администраций муниципальных образований являются непостоянными членами Комиссии. Представитель исполнительного органа Томской области, уполномоченного в области сохранения, использования, популяризации и государственной охраны объектов культурного наследия имеет право участвовать на заседаниях Комиссии, на которых рассматриваются проекты (вопросы), подготовленные в отношении территорий, на которых находятся объекты культурного наследия, и принимать решения по таким проектам (вопросам). Представители местных администраций муниципальных образований имеют право участвовать на заседаниях Комиссии, на которых рассматриваются проекты (вопросы), касающиеся территории, подготовленные в отношении территории муниципальных образований, органом местного самоуправления которых являются соответствующие местные администрации, и принимать решения по таким проектам (вопросам).</w:t>
      </w:r>
    </w:p>
    <w:p w:rsidR="00AA2A4E" w:rsidP="00AA2A4E" w14:paraId="4A3D3999" w14:textId="77777777">
      <w:pPr>
        <w:ind w:firstLine="709"/>
        <w:jc w:val="both"/>
        <w:rPr>
          <w:rFonts w:ascii="PT Astra Serif" w:hAnsi="PT Astra Serif"/>
          <w:szCs w:val="24"/>
        </w:rPr>
      </w:pPr>
      <w:r>
        <w:rPr>
          <w:rFonts w:ascii="PT Astra Serif" w:hAnsi="PT Astra Serif"/>
          <w:szCs w:val="24"/>
        </w:rPr>
        <w:t>6. Численность постоянных членов Комиссии должна составлять не менее пяти человек. Общая численность членов Комиссии (постоянных и непостоянных) не может составлять более двадцати человек.</w:t>
      </w:r>
    </w:p>
    <w:p w:rsidR="00AA2A4E" w:rsidP="00AA2A4E" w14:paraId="29D79021" w14:textId="77777777">
      <w:pPr>
        <w:ind w:firstLine="709"/>
        <w:jc w:val="both"/>
        <w:rPr>
          <w:rFonts w:ascii="PT Astra Serif" w:hAnsi="PT Astra Serif"/>
          <w:szCs w:val="24"/>
        </w:rPr>
      </w:pPr>
      <w:r>
        <w:rPr>
          <w:rFonts w:ascii="PT Astra Serif" w:hAnsi="PT Astra Serif"/>
          <w:szCs w:val="24"/>
        </w:rPr>
        <w:t>7. Кворум для определения правомочности заседания Комиссии определяется как две трети от числа членов Комиссии, имеющих право участвовать на соответствующем заседании Комиссии. Решение Комиссии принимается простым большинством голосов членов Комиссии. Простое большинство членов Комиссии для принятия решения Комиссии определяется от числа членов Комиссии, присутствующих на соответствующем заседании Комиссии и имеющих право принимать решение по соответствующему вопросу.</w:t>
      </w:r>
    </w:p>
    <w:p w:rsidR="00AA2A4E" w:rsidP="00AA2A4E" w14:paraId="4DC10AE5" w14:textId="77777777">
      <w:pPr>
        <w:ind w:firstLine="709"/>
        <w:jc w:val="both"/>
        <w:rPr>
          <w:rFonts w:ascii="PT Astra Serif" w:hAnsi="PT Astra Serif"/>
          <w:szCs w:val="24"/>
        </w:rPr>
      </w:pPr>
      <w:r>
        <w:rPr>
          <w:rFonts w:ascii="PT Astra Serif" w:hAnsi="PT Astra Serif"/>
          <w:szCs w:val="24"/>
        </w:rPr>
        <w:t xml:space="preserve">8. Любой член Комиссии ее решением освобождается от участия в принятии решения по </w:t>
      </w:r>
      <w:r>
        <w:rPr>
          <w:rFonts w:ascii="PT Astra Serif" w:hAnsi="PT Astra Serif"/>
          <w:szCs w:val="24"/>
        </w:rPr>
        <w:t>конкретному вопросу в случае, если он имеет прямую заинтересованность в его решении.</w:t>
      </w:r>
    </w:p>
    <w:p w:rsidR="00AA2A4E" w:rsidP="00AA2A4E" w14:paraId="01CBC2EB" w14:textId="77777777">
      <w:pPr>
        <w:ind w:firstLine="709"/>
        <w:jc w:val="both"/>
        <w:rPr>
          <w:rFonts w:ascii="PT Astra Serif" w:hAnsi="PT Astra Serif"/>
          <w:szCs w:val="24"/>
        </w:rPr>
      </w:pPr>
      <w:r>
        <w:rPr>
          <w:rFonts w:ascii="PT Astra Serif" w:hAnsi="PT Astra Serif"/>
          <w:szCs w:val="24"/>
        </w:rPr>
        <w:t>9. Секретарь Комиссии:</w:t>
      </w:r>
    </w:p>
    <w:p w:rsidR="00AA2A4E" w:rsidP="00AA2A4E" w14:paraId="01016F0B" w14:textId="77777777">
      <w:pPr>
        <w:ind w:hanging="142"/>
        <w:jc w:val="both"/>
        <w:rPr>
          <w:rFonts w:ascii="PT Astra Serif" w:hAnsi="PT Astra Serif"/>
          <w:szCs w:val="24"/>
        </w:rPr>
      </w:pPr>
      <w:r>
        <w:rPr>
          <w:rFonts w:ascii="PT Astra Serif" w:hAnsi="PT Astra Serif"/>
          <w:szCs w:val="24"/>
        </w:rPr>
        <w:t xml:space="preserve">              - информирует членов Комиссии о времени, месте, дате проведения заседаний Комиссии, о вопросах повестки заседаний Комиссии не позднее чем за день до их проведения путем уведомления всеми доступными способами;</w:t>
      </w:r>
    </w:p>
    <w:p w:rsidR="00AA2A4E" w:rsidP="00AA2A4E" w14:paraId="2F0D98EB" w14:textId="77777777">
      <w:pPr>
        <w:ind w:hanging="142"/>
        <w:jc w:val="both"/>
        <w:rPr>
          <w:rFonts w:ascii="PT Astra Serif" w:hAnsi="PT Astra Serif"/>
          <w:szCs w:val="24"/>
        </w:rPr>
      </w:pPr>
      <w:r>
        <w:rPr>
          <w:rFonts w:ascii="PT Astra Serif" w:hAnsi="PT Astra Serif"/>
          <w:szCs w:val="24"/>
        </w:rPr>
        <w:t xml:space="preserve">              - осуществляет подготовку и формирование материалов к заседаниям Комиссии;</w:t>
      </w:r>
    </w:p>
    <w:p w:rsidR="00AA2A4E" w:rsidP="00AA2A4E" w14:paraId="37B04862" w14:textId="77777777">
      <w:pPr>
        <w:ind w:hanging="142"/>
        <w:jc w:val="both"/>
        <w:rPr>
          <w:rFonts w:ascii="PT Astra Serif" w:hAnsi="PT Astra Serif"/>
          <w:szCs w:val="24"/>
        </w:rPr>
      </w:pPr>
      <w:r>
        <w:rPr>
          <w:rFonts w:ascii="PT Astra Serif" w:hAnsi="PT Astra Serif"/>
          <w:szCs w:val="24"/>
        </w:rPr>
        <w:t xml:space="preserve">              - ведет и оформляет протоколы заседании Комиссии;</w:t>
      </w:r>
    </w:p>
    <w:p w:rsidR="00AA2A4E" w:rsidP="00AA2A4E" w14:paraId="00D59635" w14:textId="77777777">
      <w:pPr>
        <w:ind w:hanging="142"/>
        <w:jc w:val="both"/>
        <w:rPr>
          <w:rFonts w:ascii="PT Astra Serif" w:hAnsi="PT Astra Serif"/>
          <w:szCs w:val="24"/>
        </w:rPr>
      </w:pPr>
      <w:r>
        <w:rPr>
          <w:rFonts w:ascii="PT Astra Serif" w:hAnsi="PT Astra Serif"/>
          <w:szCs w:val="24"/>
        </w:rPr>
        <w:t xml:space="preserve">              - проверяет заявления физических и юридических лиц о предоставлении разрешений на условно разрешенный вид использования земельного участка и (или) объекта капитального строительства, о предоставлении разрешений на отклонение от предельных параметров разрешенного строительства, реконструкции объектов капитального строительства, направленные в Комиссию, на предмет соответствия требованиям действующего законодательства, правовых актов Томской области, Департамента градостроительного развития Томской  области к комплектности представляемых документов при обращении с указанными заявлениями и в случае несоответствия таким требованиям возвращает заявления и документы заявителям;</w:t>
      </w:r>
    </w:p>
    <w:p w:rsidR="00AA2A4E" w:rsidP="00AA2A4E" w14:paraId="1CF02CB3" w14:textId="77777777">
      <w:pPr>
        <w:ind w:hanging="142"/>
        <w:jc w:val="both"/>
        <w:rPr>
          <w:rFonts w:ascii="PT Astra Serif" w:hAnsi="PT Astra Serif"/>
          <w:szCs w:val="24"/>
        </w:rPr>
      </w:pPr>
      <w:r>
        <w:rPr>
          <w:rFonts w:ascii="PT Astra Serif" w:hAnsi="PT Astra Serif"/>
          <w:szCs w:val="24"/>
        </w:rPr>
        <w:t xml:space="preserve">               - направляет заявления физических и юридических лиц о предоставлении разрешений на условно разрешенный вид использования земельного участка и (или) объекта капитального строительства, о предоставлении разрешений на отклонение от предельных параметров разрешенного строительства, реконструкции объектов капитального строительства, направленные в Комиссию, в Департамент градостроительного развития Томской  области для организации работы по их рассмотрению согласно административным регламентам предоставления соответствующих государственных услуг;</w:t>
      </w:r>
    </w:p>
    <w:p w:rsidR="00AA2A4E" w:rsidP="00AA2A4E" w14:paraId="44EF8068" w14:textId="77777777">
      <w:pPr>
        <w:ind w:hanging="142"/>
        <w:jc w:val="both"/>
        <w:rPr>
          <w:rFonts w:ascii="PT Astra Serif" w:hAnsi="PT Astra Serif"/>
          <w:szCs w:val="24"/>
        </w:rPr>
      </w:pPr>
      <w:r>
        <w:rPr>
          <w:rFonts w:ascii="PT Astra Serif" w:hAnsi="PT Astra Serif"/>
          <w:szCs w:val="24"/>
        </w:rPr>
        <w:t xml:space="preserve">               - выполняет поручения председателя Комиссии и заместителя председателя Комиссии в пределах полномочии Комиссии, предусмотренных настоящим Порядком.</w:t>
      </w:r>
    </w:p>
    <w:p w:rsidR="00AA2A4E" w:rsidP="00AA2A4E" w14:paraId="331DEFA9" w14:textId="77777777">
      <w:pPr>
        <w:ind w:hanging="142"/>
        <w:jc w:val="both"/>
        <w:rPr>
          <w:rFonts w:ascii="PT Astra Serif" w:hAnsi="PT Astra Serif"/>
          <w:szCs w:val="24"/>
        </w:rPr>
      </w:pPr>
      <w:r>
        <w:rPr>
          <w:rFonts w:ascii="PT Astra Serif" w:hAnsi="PT Astra Serif"/>
          <w:szCs w:val="24"/>
        </w:rPr>
        <w:t xml:space="preserve">              10. Члены Комиссии, ответственные за предварительное 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за предварительное рассмотрение заявлений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 проверяют заявления физических и юридических лиц о предоставлении разрешений на условно разрешенный вид использования земельного участка и (или) объекта капитального строительства, о предоставлении разрешений на отклонение от предельных параметров разрешенного строительства, реконструкции объектов капитального строительства,  направленные в Комиссию, на предмет соответствия требованиям действующего законодательства, правовых актов Томской области, Департамента градостроительного развития Томской  области к комплектности представленных документов при обращении с указанными заявлениями, устанавливают наличие либо отсутствие оснований для отказа в приеме документов согласно административным регламентам предоставления соответствующих государственных услуг.</w:t>
      </w:r>
    </w:p>
    <w:p w:rsidR="00AA2A4E" w:rsidP="00AA2A4E" w14:paraId="1E7FE855" w14:textId="77777777">
      <w:pPr>
        <w:ind w:hanging="142"/>
        <w:jc w:val="both"/>
        <w:rPr>
          <w:rFonts w:ascii="PT Astra Serif" w:hAnsi="PT Astra Serif"/>
          <w:szCs w:val="24"/>
        </w:rPr>
      </w:pPr>
      <w:r>
        <w:rPr>
          <w:rFonts w:ascii="PT Astra Serif" w:hAnsi="PT Astra Serif"/>
          <w:szCs w:val="24"/>
        </w:rPr>
        <w:t xml:space="preserve">             Члены Комиссии, указанные в настоящем пункте, имеют право участвовать на заседаниях Комиссии, на которых рассматриваются проекты (вопросы), касающиеся рассмотрения заявлений о предоставлении разрешений на условно разрешенный вид использования земельного участка или объекта капитального строительства, о предоставлении разрешений на отклонение от предельных параметров разрешенного строительства, реконструкции объектов капитального строительства, и принимать такие решения по таким проектам (вопросам).</w:t>
      </w:r>
    </w:p>
    <w:p w:rsidR="00A24E5B" w:rsidRPr="00DF6340" w:rsidP="00AA2A4E" w14:paraId="291E2E85" w14:textId="419B7BF7">
      <w:pPr>
        <w:widowControl/>
        <w:suppressAutoHyphens w:val="0"/>
        <w:autoSpaceDE w:val="0"/>
        <w:autoSpaceDN w:val="0"/>
        <w:adjustRightInd w:val="0"/>
        <w:jc w:val="both"/>
        <w:rPr>
          <w:rFonts w:ascii="PT Astra Serif" w:hAnsi="PT Astra Serif"/>
          <w:szCs w:val="24"/>
        </w:rPr>
      </w:pPr>
      <w:r>
        <w:rPr>
          <w:rFonts w:ascii="PT Astra Serif" w:hAnsi="PT Astra Serif"/>
          <w:szCs w:val="24"/>
        </w:rPr>
        <w:t xml:space="preserve">           </w:t>
      </w:r>
      <w:r w:rsidRPr="00DF6340" w:rsidR="000347D4">
        <w:rPr>
          <w:rFonts w:ascii="PT Astra Serif" w:hAnsi="PT Astra Serif"/>
          <w:szCs w:val="24"/>
        </w:rPr>
        <w:t xml:space="preserve">11. </w:t>
      </w:r>
      <w:r w:rsidRPr="00DF6340">
        <w:rPr>
          <w:rFonts w:ascii="PT Astra Serif" w:hAnsi="PT Astra Serif"/>
          <w:szCs w:val="24"/>
        </w:rPr>
        <w:t>Члены Комиссии:</w:t>
      </w:r>
    </w:p>
    <w:p w:rsidR="00A24E5B" w:rsidRPr="00DF6340" w:rsidP="00A24E5B" w14:paraId="05EB60A3" w14:textId="77777777">
      <w:pPr>
        <w:ind w:firstLine="709"/>
        <w:jc w:val="both"/>
        <w:rPr>
          <w:rFonts w:ascii="PT Astra Serif" w:hAnsi="PT Astra Serif"/>
          <w:szCs w:val="24"/>
        </w:rPr>
      </w:pPr>
      <w:r w:rsidRPr="00DF6340">
        <w:rPr>
          <w:rFonts w:ascii="PT Astra Serif" w:hAnsi="PT Astra Serif"/>
          <w:szCs w:val="24"/>
        </w:rPr>
        <w:t xml:space="preserve"> - вносят предложения по формированию повестки заседания Комиссии;</w:t>
      </w:r>
    </w:p>
    <w:p w:rsidR="00A24E5B" w:rsidRPr="00DF6340" w:rsidP="00A24E5B" w14:paraId="31E70929" w14:textId="77777777">
      <w:pPr>
        <w:ind w:firstLine="709"/>
        <w:jc w:val="both"/>
        <w:rPr>
          <w:rFonts w:ascii="PT Astra Serif" w:hAnsi="PT Astra Serif"/>
          <w:szCs w:val="24"/>
        </w:rPr>
      </w:pPr>
      <w:r w:rsidRPr="00DF6340">
        <w:rPr>
          <w:rFonts w:ascii="PT Astra Serif" w:hAnsi="PT Astra Serif"/>
          <w:szCs w:val="24"/>
        </w:rPr>
        <w:t xml:space="preserve"> - имеют право знакомиться с документами и материалами по вопросам, внесенным на рассмотрение Комиссией, на стадии подготовки к заседанию Комиссии;</w:t>
      </w:r>
    </w:p>
    <w:p w:rsidR="00A24E5B" w:rsidRPr="00DF6340" w:rsidP="00A24E5B" w14:paraId="0757295D" w14:textId="77777777">
      <w:pPr>
        <w:ind w:firstLine="709"/>
        <w:jc w:val="both"/>
        <w:rPr>
          <w:rFonts w:ascii="PT Astra Serif" w:hAnsi="PT Astra Serif"/>
          <w:szCs w:val="24"/>
        </w:rPr>
      </w:pPr>
      <w:r w:rsidRPr="00DF6340">
        <w:rPr>
          <w:rFonts w:ascii="PT Astra Serif" w:hAnsi="PT Astra Serif"/>
          <w:szCs w:val="24"/>
        </w:rPr>
        <w:t xml:space="preserve"> -  участвуют в обсуждении рассматриваемых вопросов на заседаниях Комиссии и голосовании;</w:t>
      </w:r>
    </w:p>
    <w:p w:rsidR="00A24E5B" w:rsidRPr="00DF6340" w:rsidP="00A24E5B" w14:paraId="35DA827E" w14:textId="77777777">
      <w:pPr>
        <w:ind w:hanging="142"/>
        <w:jc w:val="both"/>
        <w:rPr>
          <w:rFonts w:ascii="PT Astra Serif" w:hAnsi="PT Astra Serif"/>
          <w:szCs w:val="24"/>
        </w:rPr>
      </w:pPr>
      <w:r w:rsidRPr="00DF6340">
        <w:rPr>
          <w:rFonts w:ascii="PT Astra Serif" w:hAnsi="PT Astra Serif"/>
          <w:szCs w:val="24"/>
        </w:rPr>
        <w:t xml:space="preserve">               - высказывают замечания, предложения и дополнения по вопросам, отнесенным к полномочиям Комиссии, в письменном или устном виде;</w:t>
      </w:r>
    </w:p>
    <w:p w:rsidR="00A24E5B" w:rsidRPr="00DF6340" w:rsidP="00A24E5B" w14:paraId="1ACCEDF9" w14:textId="77777777">
      <w:pPr>
        <w:ind w:hanging="142"/>
        <w:jc w:val="both"/>
        <w:rPr>
          <w:rFonts w:ascii="PT Astra Serif" w:hAnsi="PT Astra Serif"/>
          <w:szCs w:val="24"/>
        </w:rPr>
      </w:pPr>
      <w:r w:rsidRPr="00DF6340">
        <w:rPr>
          <w:rFonts w:ascii="PT Astra Serif" w:hAnsi="PT Astra Serif"/>
          <w:szCs w:val="24"/>
        </w:rPr>
        <w:t xml:space="preserve">               - при несогласии с принятым Комиссией решением вправе изложить в письменной форме свое особое мнение, о чем в протоколе заседания Комиссии делается отметка.</w:t>
      </w:r>
    </w:p>
    <w:p w:rsidR="000347D4" w:rsidRPr="00DF6340" w:rsidP="00CD27DC" w14:paraId="132B1D4C" w14:textId="02BCC15D">
      <w:pPr>
        <w:ind w:firstLine="709"/>
        <w:jc w:val="both"/>
        <w:rPr>
          <w:rFonts w:ascii="PT Astra Serif" w:hAnsi="PT Astra Serif"/>
          <w:szCs w:val="24"/>
        </w:rPr>
      </w:pPr>
      <w:r w:rsidRPr="00DF6340">
        <w:rPr>
          <w:rFonts w:ascii="PT Astra Serif" w:hAnsi="PT Astra Serif"/>
          <w:szCs w:val="24"/>
        </w:rPr>
        <w:t>12.</w:t>
      </w:r>
      <w:r w:rsidRPr="00DF6340" w:rsidR="00A24E5B">
        <w:rPr>
          <w:rFonts w:ascii="PT Astra Serif" w:hAnsi="PT Astra Serif"/>
          <w:szCs w:val="24"/>
        </w:rPr>
        <w:t xml:space="preserve">  Заседание Комиссии оформляется протоколом, в котором фиксируются вопросы, внесенные на рассмотрение Комиссии, а также принятые по ним решения. Протокол подписывается </w:t>
      </w:r>
      <w:r w:rsidRPr="00DF6340" w:rsidR="00A24E5B">
        <w:rPr>
          <w:rFonts w:ascii="PT Astra Serif" w:hAnsi="PT Astra Serif"/>
          <w:szCs w:val="24"/>
        </w:rPr>
        <w:t>председателем Комиссии и секретарем Комиссии.</w:t>
      </w:r>
    </w:p>
    <w:p w:rsidR="008E0FC4" w:rsidRPr="008E0FC4" w:rsidP="008E0FC4" w14:paraId="2B85A390" w14:textId="4AF4DB42">
      <w:pPr>
        <w:ind w:firstLine="709"/>
        <w:jc w:val="both"/>
        <w:rPr>
          <w:rFonts w:ascii="PT Astra Serif" w:hAnsi="PT Astra Serif"/>
          <w:szCs w:val="24"/>
        </w:rPr>
      </w:pPr>
      <w:r w:rsidRPr="008E0FC4">
        <w:rPr>
          <w:rFonts w:ascii="PT Astra Serif" w:hAnsi="PT Astra Serif"/>
          <w:szCs w:val="24"/>
        </w:rPr>
        <w:t xml:space="preserve">1 этап. Подготовка Проекта. Срок – </w:t>
      </w:r>
      <w:r w:rsidR="005A370C">
        <w:rPr>
          <w:rFonts w:ascii="PT Astra Serif" w:hAnsi="PT Astra Serif"/>
          <w:szCs w:val="24"/>
        </w:rPr>
        <w:t>30</w:t>
      </w:r>
      <w:r w:rsidRPr="008E0FC4">
        <w:rPr>
          <w:rFonts w:ascii="PT Astra Serif" w:hAnsi="PT Astra Serif"/>
          <w:szCs w:val="24"/>
        </w:rPr>
        <w:t xml:space="preserve"> </w:t>
      </w:r>
      <w:r w:rsidR="0069115D">
        <w:rPr>
          <w:rFonts w:ascii="PT Astra Serif" w:hAnsi="PT Astra Serif"/>
          <w:szCs w:val="24"/>
        </w:rPr>
        <w:t>апреля</w:t>
      </w:r>
      <w:r w:rsidRPr="008E0FC4">
        <w:rPr>
          <w:rFonts w:ascii="PT Astra Serif" w:hAnsi="PT Astra Serif"/>
          <w:szCs w:val="24"/>
        </w:rPr>
        <w:t xml:space="preserve"> 2025 года.</w:t>
      </w:r>
    </w:p>
    <w:p w:rsidR="008E0FC4" w:rsidRPr="008E0FC4" w:rsidP="008E0FC4" w14:paraId="007E07C7" w14:textId="5B62D994">
      <w:pPr>
        <w:ind w:firstLine="709"/>
        <w:jc w:val="both"/>
        <w:rPr>
          <w:rFonts w:ascii="PT Astra Serif" w:hAnsi="PT Astra Serif"/>
          <w:szCs w:val="24"/>
        </w:rPr>
      </w:pPr>
      <w:r>
        <w:rPr>
          <w:rFonts w:ascii="PT Astra Serif" w:hAnsi="PT Astra Serif"/>
          <w:szCs w:val="24"/>
        </w:rPr>
        <w:t>2</w:t>
      </w:r>
      <w:r w:rsidRPr="008E0FC4">
        <w:rPr>
          <w:rFonts w:ascii="PT Astra Serif" w:hAnsi="PT Astra Serif"/>
          <w:szCs w:val="24"/>
        </w:rPr>
        <w:t xml:space="preserve"> этап. Согласование в установленном закон</w:t>
      </w:r>
      <w:r w:rsidR="005A370C">
        <w:rPr>
          <w:rFonts w:ascii="PT Astra Serif" w:hAnsi="PT Astra Serif"/>
          <w:szCs w:val="24"/>
        </w:rPr>
        <w:t xml:space="preserve">ом порядке Проекта. Срок – II </w:t>
      </w:r>
      <w:r w:rsidRPr="008E0FC4">
        <w:rPr>
          <w:rFonts w:ascii="PT Astra Serif" w:hAnsi="PT Astra Serif"/>
          <w:szCs w:val="24"/>
        </w:rPr>
        <w:t>квартал 2025г.</w:t>
      </w:r>
    </w:p>
    <w:p w:rsidR="008E0FC4" w:rsidRPr="008E0FC4" w:rsidP="008E0FC4" w14:paraId="7DFCFF62" w14:textId="77CC9BBE">
      <w:pPr>
        <w:ind w:firstLine="709"/>
        <w:jc w:val="both"/>
        <w:rPr>
          <w:rFonts w:ascii="PT Astra Serif" w:hAnsi="PT Astra Serif"/>
          <w:szCs w:val="24"/>
        </w:rPr>
      </w:pPr>
      <w:r w:rsidRPr="008E0FC4">
        <w:rPr>
          <w:rFonts w:ascii="PT Astra Serif" w:hAnsi="PT Astra Serif"/>
          <w:szCs w:val="24"/>
        </w:rPr>
        <w:t>Порядок направления в Комиссию предложений заинтересованных лиц по подготовке проекта о внесении изменений в Правила землепользования и застройки муниципального образования «</w:t>
      </w:r>
      <w:r w:rsidR="0069115D">
        <w:rPr>
          <w:rFonts w:ascii="PT Astra Serif" w:hAnsi="PT Astra Serif"/>
          <w:szCs w:val="24"/>
        </w:rPr>
        <w:t>Город Томск</w:t>
      </w:r>
      <w:r w:rsidRPr="008E0FC4">
        <w:rPr>
          <w:rFonts w:ascii="PT Astra Serif" w:hAnsi="PT Astra Serif"/>
          <w:szCs w:val="24"/>
        </w:rPr>
        <w:t xml:space="preserve">», </w:t>
      </w:r>
      <w:r w:rsidRPr="000C342F" w:rsidR="000C342F">
        <w:rPr>
          <w:rFonts w:ascii="PT Astra Serif" w:hAnsi="PT Astra Serif"/>
          <w:szCs w:val="24"/>
        </w:rPr>
        <w:t>утвержденные решением Думы от 27.11.2007 № 687</w:t>
      </w:r>
      <w:r w:rsidRPr="008E0FC4">
        <w:rPr>
          <w:rFonts w:ascii="PT Astra Serif" w:hAnsi="PT Astra Serif"/>
          <w:szCs w:val="24"/>
        </w:rPr>
        <w:t>:</w:t>
      </w:r>
    </w:p>
    <w:p w:rsidR="00A24E5B" w:rsidRPr="008E0FC4" w:rsidP="008E0FC4" w14:paraId="6B96B915" w14:textId="0C922B1C">
      <w:pPr>
        <w:ind w:firstLine="709"/>
        <w:jc w:val="both"/>
        <w:rPr>
          <w:rFonts w:ascii="PT Astra Serif" w:hAnsi="PT Astra Serif"/>
          <w:szCs w:val="24"/>
        </w:rPr>
      </w:pPr>
      <w:r w:rsidRPr="008E0FC4">
        <w:rPr>
          <w:rFonts w:ascii="PT Astra Serif" w:hAnsi="PT Astra Serif"/>
          <w:szCs w:val="24"/>
        </w:rPr>
        <w:t xml:space="preserve"> заинтересованные лица направляют предложения в письменном виде в адрес Комиссии. Обращения принимаются по адресу: г. Томск, пр.</w:t>
      </w:r>
      <w:r w:rsidR="0069115D">
        <w:rPr>
          <w:rFonts w:ascii="PT Astra Serif" w:hAnsi="PT Astra Serif"/>
          <w:szCs w:val="24"/>
        </w:rPr>
        <w:t xml:space="preserve"> </w:t>
      </w:r>
      <w:r w:rsidRPr="008E0FC4">
        <w:rPr>
          <w:rFonts w:ascii="PT Astra Serif" w:hAnsi="PT Astra Serif"/>
          <w:szCs w:val="24"/>
        </w:rPr>
        <w:t>Ленина, 73 каб.9 в течение срока подготовки Проекта.</w:t>
      </w:r>
    </w:p>
    <w:p w:rsidR="00A24E5B" w:rsidRPr="00DF6340" w:rsidP="00A24E5B" w14:paraId="1047458E" w14:textId="7F2BBC5D">
      <w:pPr>
        <w:jc w:val="both"/>
        <w:rPr>
          <w:rFonts w:ascii="PT Astra Serif" w:hAnsi="PT Astra Seri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116.25pt;height:116.25pt;margin-top:14.1pt;margin-left:270.3pt;mso-height-relative:page;mso-width-relative:page;position:absolute;z-index:251658240">
            <v:imagedata r:id="rId4" o:title="печать"/>
          </v:shape>
        </w:pict>
      </w:r>
    </w:p>
    <w:p w:rsidR="00A24E5B" w:rsidP="00A24E5B" w14:paraId="194413DB" w14:textId="1E52CF19">
      <w:pPr>
        <w:jc w:val="both"/>
        <w:rPr>
          <w:rFonts w:ascii="PT Astra Serif" w:hAnsi="PT Astra Serif"/>
          <w:szCs w:val="24"/>
        </w:rPr>
      </w:pPr>
    </w:p>
    <w:p w:rsidR="00CD27DC" w:rsidRPr="00DF6340" w:rsidP="00A24E5B" w14:paraId="69DFC268" w14:textId="77777777">
      <w:pPr>
        <w:jc w:val="both"/>
        <w:rPr>
          <w:rFonts w:ascii="PT Astra Serif" w:hAnsi="PT Astra Serif"/>
          <w:szCs w:val="24"/>
        </w:rPr>
      </w:pPr>
    </w:p>
    <w:p w:rsidR="00A24E5B" w:rsidRPr="00DF6340" w:rsidP="00A24E5B" w14:paraId="63BA8608" w14:textId="77777777">
      <w:pPr>
        <w:jc w:val="both"/>
        <w:rPr>
          <w:rFonts w:ascii="PT Astra Serif" w:hAnsi="PT Astra Serif"/>
          <w:szCs w:val="24"/>
        </w:rPr>
      </w:pPr>
      <w:r w:rsidRPr="00DF6340">
        <w:rPr>
          <w:rFonts w:ascii="PT Astra Serif" w:hAnsi="PT Astra Serif"/>
          <w:szCs w:val="24"/>
        </w:rPr>
        <w:t xml:space="preserve">Секретарь комиссии по подготовке правил </w:t>
      </w:r>
    </w:p>
    <w:p w:rsidR="00A24E5B" w:rsidRPr="00DF6340" w:rsidP="00A24E5B" w14:paraId="05B4DA12" w14:textId="77777777">
      <w:pPr>
        <w:jc w:val="both"/>
        <w:rPr>
          <w:rFonts w:ascii="PT Astra Serif" w:hAnsi="PT Astra Serif"/>
          <w:szCs w:val="24"/>
        </w:rPr>
      </w:pPr>
      <w:r w:rsidRPr="00DF6340">
        <w:rPr>
          <w:rFonts w:ascii="PT Astra Serif" w:hAnsi="PT Astra Serif"/>
          <w:szCs w:val="24"/>
        </w:rPr>
        <w:t xml:space="preserve">землепользования и застройки отдельных </w:t>
      </w:r>
    </w:p>
    <w:p w:rsidR="00A24E5B" w:rsidRPr="00DF6340" w:rsidP="00A24E5B" w14:paraId="061E8D01" w14:textId="77777777">
      <w:pPr>
        <w:jc w:val="both"/>
        <w:rPr>
          <w:rFonts w:ascii="PT Astra Serif" w:hAnsi="PT Astra Serif"/>
          <w:szCs w:val="24"/>
        </w:rPr>
      </w:pPr>
      <w:r w:rsidRPr="00DF6340">
        <w:rPr>
          <w:rFonts w:ascii="PT Astra Serif" w:hAnsi="PT Astra Serif"/>
          <w:szCs w:val="24"/>
        </w:rPr>
        <w:t xml:space="preserve">муниципальных образований Томской области                                                     </w:t>
      </w:r>
      <w:r w:rsidRPr="00DF6340" w:rsidR="000347D4">
        <w:rPr>
          <w:rFonts w:ascii="PT Astra Serif" w:hAnsi="PT Astra Serif"/>
          <w:szCs w:val="24"/>
        </w:rPr>
        <w:t xml:space="preserve">        </w:t>
      </w:r>
      <w:r w:rsidRPr="00DF6340">
        <w:rPr>
          <w:rFonts w:ascii="PT Astra Serif" w:hAnsi="PT Astra Serif"/>
          <w:szCs w:val="24"/>
        </w:rPr>
        <w:t xml:space="preserve"> Е.В. Григорьева</w:t>
      </w:r>
    </w:p>
    <w:p w:rsidR="00A24E5B" w:rsidRPr="00DF6340" w:rsidP="00A24E5B" w14:paraId="5D141622" w14:textId="77777777">
      <w:pPr>
        <w:jc w:val="both"/>
        <w:rPr>
          <w:rFonts w:ascii="PT Astra Serif" w:hAnsi="PT Astra Serif"/>
          <w:szCs w:val="24"/>
        </w:rPr>
      </w:pPr>
    </w:p>
    <w:p w:rsidR="00633E37" w:rsidRPr="00DF6340" w:rsidP="00A24E5B" w14:paraId="66A20E16" w14:textId="58F30C4D">
      <w:pPr>
        <w:jc w:val="both"/>
        <w:rPr>
          <w:rFonts w:ascii="PT Astra Serif" w:hAnsi="PT Astra Serif"/>
          <w:szCs w:val="24"/>
        </w:rPr>
      </w:pPr>
      <w:bookmarkStart w:id="0" w:name="_GoBack"/>
      <w:bookmarkEnd w:id="0"/>
    </w:p>
    <w:sectPr w:rsidSect="00A24E5B">
      <w:pgSz w:w="11906" w:h="16838"/>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3B01EA9"/>
    <w:multiLevelType w:val="hybridMultilevel"/>
    <w:tmpl w:val="0C766542"/>
    <w:lvl w:ilvl="0">
      <w:start w:val="1"/>
      <w:numFmt w:val="decimal"/>
      <w:lvlText w:val="%1."/>
      <w:lvlJc w:val="left"/>
      <w:pPr>
        <w:ind w:left="1204" w:hanging="495"/>
      </w:pPr>
      <w:rPr>
        <w:rFonts w:hint="default"/>
      </w:rPr>
    </w:lvl>
    <w:lvl w:ilvl="1">
      <w:start w:val="1"/>
      <w:numFmt w:val="decimal"/>
      <w:lvlText w:val="%2)"/>
      <w:lvlJc w:val="left"/>
      <w:pPr>
        <w:ind w:left="1789" w:hanging="360"/>
      </w:pPr>
      <w:rPr>
        <w:rFonts w:hint="default"/>
      </w:r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5B"/>
    <w:rsid w:val="000347D4"/>
    <w:rsid w:val="000C342F"/>
    <w:rsid w:val="000E12EC"/>
    <w:rsid w:val="001302D6"/>
    <w:rsid w:val="0019750D"/>
    <w:rsid w:val="001C1305"/>
    <w:rsid w:val="001D478A"/>
    <w:rsid w:val="0020455C"/>
    <w:rsid w:val="003A10CB"/>
    <w:rsid w:val="00460349"/>
    <w:rsid w:val="005166B8"/>
    <w:rsid w:val="0055490B"/>
    <w:rsid w:val="005A370C"/>
    <w:rsid w:val="0062547C"/>
    <w:rsid w:val="00633E37"/>
    <w:rsid w:val="006721BE"/>
    <w:rsid w:val="0069115D"/>
    <w:rsid w:val="006A3BAC"/>
    <w:rsid w:val="007C0D61"/>
    <w:rsid w:val="00896087"/>
    <w:rsid w:val="008E0FC4"/>
    <w:rsid w:val="00911E89"/>
    <w:rsid w:val="009A13CB"/>
    <w:rsid w:val="009A60D4"/>
    <w:rsid w:val="00A24E5B"/>
    <w:rsid w:val="00AA2A4E"/>
    <w:rsid w:val="00AD32B7"/>
    <w:rsid w:val="00B97795"/>
    <w:rsid w:val="00CB6692"/>
    <w:rsid w:val="00CD27DC"/>
    <w:rsid w:val="00CD453D"/>
    <w:rsid w:val="00CF6464"/>
    <w:rsid w:val="00D10285"/>
    <w:rsid w:val="00D61210"/>
    <w:rsid w:val="00DF3AEC"/>
    <w:rsid w:val="00DF6340"/>
    <w:rsid w:val="00F0052C"/>
    <w:rsid w:val="00F24CDD"/>
    <w:rsid w:val="00F254E9"/>
    <w:rsid w:val="00F37AF2"/>
    <w:rsid w:val="00F4594E"/>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4:docId w14:val="4A21B0A1"/>
  <w15:chartTrackingRefBased/>
  <w15:docId w15:val="{622C503D-6909-4A92-B1A0-7D27662B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E5B"/>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rsid w:val="00A24E5B"/>
    <w:pPr>
      <w:suppressAutoHyphens/>
      <w:spacing w:after="0" w:line="240" w:lineRule="auto"/>
    </w:pPr>
    <w:rPr>
      <w:rFonts w:ascii="Arial" w:eastAsia="Arial" w:hAnsi="Arial" w:cs="Tahoma"/>
      <w:sz w:val="20"/>
      <w:szCs w:val="24"/>
      <w:lang w:eastAsia="zh-CN" w:bidi="hi-IN"/>
    </w:rPr>
  </w:style>
  <w:style w:type="paragraph" w:customStyle="1" w:styleId="ConsPlusNormal0">
    <w:name w:val="ConsPlusNormal_0"/>
    <w:link w:val="ConsPlusNormal1"/>
    <w:rsid w:val="00A24E5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sPlusNormal1">
    <w:name w:val="ConsPlusNormal Знак"/>
    <w:link w:val="ConsPlusNormal0"/>
    <w:locked/>
    <w:rsid w:val="00A24E5B"/>
    <w:rPr>
      <w:rFonts w:ascii="Times New Roman" w:eastAsia="Times New Roman" w:hAnsi="Times New Roman" w:cs="Times New Roman"/>
      <w:sz w:val="24"/>
      <w:szCs w:val="24"/>
      <w:lang w:eastAsia="ru-RU"/>
    </w:rPr>
  </w:style>
  <w:style w:type="character" w:customStyle="1" w:styleId="docdata">
    <w:name w:val="docdata"/>
    <w:aliases w:val="3017,bqiaagaaeyqcaaagiaiaaamycqaabuajaaaaaaaaaaaaaaaaaaaaaaaaaaaaaaaaaaaaaaaaaaaaaaaaaaaaaaaaaaaaaaaaaaaaaaaaaaaaaaaaaaaaaaaaaaaaaaaaaaaaaaaaaaaaaaaaaaaaaaaaaaaaaaaaaaaaaaaaaaaaaaaaaaaaaaaaaaaaaaaaaaaaaaaaaaaaaaaaaaaaaaaaaaaaaaaaaaaaaaaa,docy,v5"/>
    <w:basedOn w:val="DefaultParagraphFont"/>
    <w:rsid w:val="00A24E5B"/>
  </w:style>
  <w:style w:type="character" w:styleId="CommentReference">
    <w:name w:val="annotation reference"/>
    <w:basedOn w:val="DefaultParagraphFont"/>
    <w:uiPriority w:val="99"/>
    <w:semiHidden/>
    <w:unhideWhenUsed/>
    <w:rsid w:val="00CF6464"/>
    <w:rPr>
      <w:sz w:val="16"/>
      <w:szCs w:val="16"/>
    </w:rPr>
  </w:style>
  <w:style w:type="paragraph" w:styleId="CommentText">
    <w:name w:val="annotation text"/>
    <w:basedOn w:val="Normal"/>
    <w:link w:val="a"/>
    <w:uiPriority w:val="99"/>
    <w:semiHidden/>
    <w:unhideWhenUsed/>
    <w:rsid w:val="00CF6464"/>
    <w:rPr>
      <w:sz w:val="20"/>
    </w:rPr>
  </w:style>
  <w:style w:type="character" w:customStyle="1" w:styleId="a">
    <w:name w:val="Текст примечания Знак"/>
    <w:basedOn w:val="DefaultParagraphFont"/>
    <w:link w:val="CommentText"/>
    <w:uiPriority w:val="99"/>
    <w:semiHidden/>
    <w:rsid w:val="00CF6464"/>
    <w:rPr>
      <w:rFonts w:ascii="Times New Roman" w:eastAsia="Lucida Sans Unicode" w:hAnsi="Times New Roman" w:cs="Times New Roman"/>
      <w:sz w:val="20"/>
      <w:szCs w:val="20"/>
      <w:lang w:eastAsia="zh-CN"/>
    </w:rPr>
  </w:style>
  <w:style w:type="paragraph" w:styleId="CommentSubject">
    <w:name w:val="annotation subject"/>
    <w:basedOn w:val="CommentText"/>
    <w:next w:val="CommentText"/>
    <w:link w:val="a0"/>
    <w:uiPriority w:val="99"/>
    <w:semiHidden/>
    <w:unhideWhenUsed/>
    <w:rsid w:val="00CF6464"/>
    <w:rPr>
      <w:b/>
      <w:bCs/>
    </w:rPr>
  </w:style>
  <w:style w:type="character" w:customStyle="1" w:styleId="a0">
    <w:name w:val="Тема примечания Знак"/>
    <w:basedOn w:val="a"/>
    <w:link w:val="CommentSubject"/>
    <w:uiPriority w:val="99"/>
    <w:semiHidden/>
    <w:rsid w:val="00CF6464"/>
    <w:rPr>
      <w:rFonts w:ascii="Times New Roman" w:eastAsia="Lucida Sans Unicode" w:hAnsi="Times New Roman" w:cs="Times New Roman"/>
      <w:b/>
      <w:bCs/>
      <w:sz w:val="20"/>
      <w:szCs w:val="20"/>
      <w:lang w:eastAsia="zh-CN"/>
    </w:rPr>
  </w:style>
  <w:style w:type="paragraph" w:styleId="BalloonText">
    <w:name w:val="Balloon Text"/>
    <w:basedOn w:val="Normal"/>
    <w:link w:val="a1"/>
    <w:uiPriority w:val="99"/>
    <w:semiHidden/>
    <w:unhideWhenUsed/>
    <w:rsid w:val="00CF6464"/>
    <w:rPr>
      <w:rFonts w:ascii="Segoe UI" w:hAnsi="Segoe UI" w:cs="Segoe UI"/>
      <w:sz w:val="18"/>
      <w:szCs w:val="18"/>
    </w:rPr>
  </w:style>
  <w:style w:type="character" w:customStyle="1" w:styleId="a1">
    <w:name w:val="Текст выноски Знак"/>
    <w:basedOn w:val="DefaultParagraphFont"/>
    <w:link w:val="BalloonText"/>
    <w:uiPriority w:val="99"/>
    <w:semiHidden/>
    <w:rsid w:val="00CF6464"/>
    <w:rPr>
      <w:rFonts w:ascii="Segoe UI" w:eastAsia="Lucida Sans Unicode"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2056</Words>
  <Characters>11725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Елена Валерьевна</dc:creator>
  <cp:lastModifiedBy>Чернявская Алёна Александровна</cp:lastModifiedBy>
  <cp:revision>36</cp:revision>
  <cp:lastPrinted>2025-01-28T08:06:00Z</cp:lastPrinted>
  <dcterms:created xsi:type="dcterms:W3CDTF">2025-01-15T09:11:00Z</dcterms:created>
  <dcterms:modified xsi:type="dcterms:W3CDTF">2025-04-28T09:00:00Z</dcterms:modified>
</cp:coreProperties>
</file>